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66" w:rsidRDefault="00342766" w:rsidP="00342766">
      <w:pPr>
        <w:spacing w:after="0" w:line="240" w:lineRule="auto"/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</w:pPr>
      <w:r w:rsidRPr="00342766">
        <w:rPr>
          <w:rFonts w:ascii="Arial" w:eastAsia="Times New Roman" w:hAnsi="Arial" w:cs="Arial"/>
          <w:b/>
          <w:bCs/>
          <w:color w:val="FF0000"/>
          <w:sz w:val="20"/>
          <w:szCs w:val="20"/>
        </w:rPr>
        <w:t>STRUCTURA REPETITIVA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Prin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această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structură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o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instrucţiune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sau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342766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342766">
        <w:rPr>
          <w:rFonts w:ascii="Arial" w:eastAsia="Times New Roman" w:hAnsi="Arial" w:cs="Arial"/>
          <w:sz w:val="20"/>
          <w:szCs w:val="20"/>
        </w:rPr>
        <w:t xml:space="preserve"> set de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instrucţiuni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atâta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timp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cât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o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condiţie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precizată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este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adevărată.Structura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repetitivă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mai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numeşte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iterativă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ciclu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sau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buclă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color w:val="000000"/>
        </w:rPr>
        <w:t>STRUCTURA REPETITIVA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Exista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trei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tipuri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structuri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repetitive: 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1)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Structura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cu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numar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cunoscut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repetitii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 w:rsidRPr="00342766">
        <w:rPr>
          <w:rFonts w:ascii="Arial" w:eastAsia="Times New Roman" w:hAnsi="Arial" w:cs="Arial"/>
          <w:b/>
          <w:bCs/>
          <w:color w:val="000000"/>
          <w:sz w:val="20"/>
          <w:szCs w:val="20"/>
        </w:rPr>
        <w:t>FOR</w:t>
      </w:r>
      <w:r w:rsidRPr="00342766">
        <w:rPr>
          <w:rFonts w:ascii="Arial" w:eastAsia="Times New Roman" w:hAnsi="Arial" w:cs="Arial"/>
          <w:color w:val="000000"/>
          <w:sz w:val="20"/>
          <w:szCs w:val="20"/>
        </w:rPr>
        <w:t>) 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2)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Structura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cu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numar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necunoscut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repetitii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cu test initial (</w:t>
      </w:r>
      <w:r w:rsidRPr="00342766">
        <w:rPr>
          <w:rFonts w:ascii="Arial" w:eastAsia="Times New Roman" w:hAnsi="Arial" w:cs="Arial"/>
          <w:b/>
          <w:bCs/>
          <w:color w:val="000000"/>
          <w:sz w:val="20"/>
          <w:szCs w:val="20"/>
        </w:rPr>
        <w:t>WHILE</w:t>
      </w:r>
      <w:r w:rsidRPr="00342766">
        <w:rPr>
          <w:rFonts w:ascii="Arial" w:eastAsia="Times New Roman" w:hAnsi="Arial" w:cs="Arial"/>
          <w:color w:val="000000"/>
          <w:sz w:val="20"/>
          <w:szCs w:val="20"/>
        </w:rPr>
        <w:t>) 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3)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Structura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cu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numar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necunoscut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repetitii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342766">
        <w:rPr>
          <w:rFonts w:ascii="Arial" w:eastAsia="Times New Roman" w:hAnsi="Arial" w:cs="Arial"/>
          <w:color w:val="000000"/>
          <w:sz w:val="20"/>
          <w:szCs w:val="20"/>
        </w:rPr>
        <w:t xml:space="preserve"> cu test final (</w:t>
      </w:r>
      <w:r w:rsidRPr="00342766">
        <w:rPr>
          <w:rFonts w:ascii="Arial" w:eastAsia="Times New Roman" w:hAnsi="Arial" w:cs="Arial"/>
          <w:b/>
          <w:bCs/>
          <w:color w:val="000000"/>
          <w:sz w:val="20"/>
          <w:szCs w:val="20"/>
        </w:rPr>
        <w:t>DO-WHILE</w:t>
      </w:r>
      <w:r w:rsidRPr="00342766">
        <w:rPr>
          <w:rFonts w:ascii="Arial" w:eastAsia="Times New Roman" w:hAnsi="Arial" w:cs="Arial"/>
          <w:color w:val="000000"/>
          <w:sz w:val="20"/>
          <w:szCs w:val="20"/>
        </w:rPr>
        <w:t>) 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a)</w:t>
      </w:r>
      <w:r w:rsidRPr="00342766">
        <w:rPr>
          <w:rFonts w:ascii="Arial" w:eastAsia="Times New Roman" w:hAnsi="Arial" w:cs="Arial"/>
          <w:sz w:val="20"/>
          <w:szCs w:val="20"/>
        </w:rPr>
        <w:t> 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Structuri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repetitive cu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contor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Structura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repetitivă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cu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(cu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număr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cunoscut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de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paşi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) </w:t>
      </w:r>
      <w:proofErr w:type="spellStart"/>
      <w:proofErr w:type="gramStart"/>
      <w:r w:rsidRPr="00342766">
        <w:rPr>
          <w:rFonts w:ascii="Arial" w:eastAsia="Times New Roman" w:hAnsi="Arial" w:cs="Arial"/>
          <w:sz w:val="28"/>
          <w:szCs w:val="28"/>
        </w:rPr>
        <w:t>este</w:t>
      </w:r>
      <w:proofErr w:type="spellEnd"/>
      <w:proofErr w:type="gramEnd"/>
      <w:r w:rsidRPr="0034276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codificată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prin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8"/>
          <w:szCs w:val="28"/>
        </w:rPr>
        <w:t>instrucţiunea</w:t>
      </w:r>
      <w:proofErr w:type="spellEnd"/>
      <w:r w:rsidRPr="00342766">
        <w:rPr>
          <w:rFonts w:ascii="Arial" w:eastAsia="Times New Roman" w:hAnsi="Arial" w:cs="Arial"/>
          <w:sz w:val="28"/>
          <w:szCs w:val="28"/>
        </w:rPr>
        <w:t>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for</w:t>
      </w:r>
      <w:r w:rsidRPr="00342766">
        <w:rPr>
          <w:rFonts w:ascii="Arial" w:eastAsia="Times New Roman" w:hAnsi="Arial" w:cs="Arial"/>
          <w:b/>
          <w:bCs/>
          <w:sz w:val="28"/>
          <w:szCs w:val="28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</w:p>
    <w:p w:rsidR="00342766" w:rsidRDefault="00342766" w:rsidP="00342766">
      <w:pPr>
        <w:spacing w:after="0" w:line="240" w:lineRule="auto"/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</w:pPr>
      <w:proofErr w:type="spellStart"/>
      <w:r w:rsidRPr="00342766"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  <w:t>Limbajul</w:t>
      </w:r>
      <w:proofErr w:type="spellEnd"/>
      <w:r w:rsidRPr="00342766"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  <w:t xml:space="preserve"> C/C++</w:t>
      </w:r>
      <w:r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  <w:t xml:space="preserve">         </w:t>
      </w:r>
    </w:p>
    <w:p w:rsidR="00D65141" w:rsidRDefault="00D65141" w:rsidP="00342766">
      <w:pPr>
        <w:spacing w:after="0" w:line="240" w:lineRule="auto"/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</w:pPr>
    </w:p>
    <w:p w:rsidR="00342766" w:rsidRDefault="008B6ACC" w:rsidP="00342766">
      <w:pPr>
        <w:spacing w:after="0" w:line="240" w:lineRule="auto"/>
        <w:rPr>
          <w:rFonts w:ascii="Arial" w:eastAsia="Times New Roman" w:hAnsi="Arial" w:cs="Arial"/>
          <w:i/>
          <w:iCs/>
          <w:color w:val="2E2ED1"/>
          <w:sz w:val="20"/>
          <w:szCs w:val="20"/>
          <w:u w:val="single"/>
        </w:rPr>
      </w:pPr>
      <w:r>
        <w:rPr>
          <w:rFonts w:ascii="Arial" w:eastAsia="Times New Roman" w:hAnsi="Arial" w:cs="Arial"/>
          <w:i/>
          <w:iCs/>
          <w:noProof/>
          <w:color w:val="2E2ED1"/>
          <w:sz w:val="20"/>
          <w:szCs w:val="20"/>
          <w:u w:val="single"/>
        </w:rPr>
        <w:drawing>
          <wp:inline distT="0" distB="0" distL="0" distR="0">
            <wp:extent cx="5486400" cy="3200400"/>
            <wp:effectExtent l="0" t="38100" r="0" b="5715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342766" w:rsidRPr="00342766" w:rsidRDefault="00342766" w:rsidP="0034276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for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(e1;e2;e3) S;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unde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e1,e2,e3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sunt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expresii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de forma: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e1initializare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variabila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=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valoare_initiala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e2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conditia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de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continuare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&lt;=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valoare_finala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for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crescator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&gt;=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valoare_finala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for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descrescator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e3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modificare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contor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++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for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crescator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lastRenderedPageBreak/>
        <w:t>contor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 --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for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descrescator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Dacă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secvenţa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(S)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conţine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mai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multe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instrucţiuni,atunci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acestea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sunt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cuprinse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intre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acolade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{}.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b)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Structuri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 xml:space="preserve"> repetitive cu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conditie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gramStart"/>
      <w:r w:rsidRPr="00342766">
        <w:rPr>
          <w:rFonts w:ascii="Arial" w:eastAsia="Times New Roman" w:hAnsi="Arial" w:cs="Arial"/>
          <w:sz w:val="20"/>
          <w:szCs w:val="20"/>
        </w:rPr>
        <w:t>In</w:t>
      </w:r>
      <w:proofErr w:type="gram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cazul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in care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o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secvenţă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operaţii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cat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timp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/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pana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cand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este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indeplinită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o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condiţie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atunci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folosesc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structuri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repetitive, cu test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iniţial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sau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cu test final.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sz w:val="28"/>
          <w:szCs w:val="28"/>
        </w:rPr>
        <w:t xml:space="preserve">* </w:t>
      </w:r>
      <w:proofErr w:type="spellStart"/>
      <w:r w:rsidRPr="00342766">
        <w:rPr>
          <w:rFonts w:ascii="Arial" w:eastAsia="Times New Roman" w:hAnsi="Arial" w:cs="Arial"/>
          <w:b/>
          <w:bCs/>
          <w:sz w:val="28"/>
          <w:szCs w:val="28"/>
        </w:rPr>
        <w:t>Structuri</w:t>
      </w:r>
      <w:proofErr w:type="spellEnd"/>
      <w:r w:rsidRPr="00342766">
        <w:rPr>
          <w:rFonts w:ascii="Arial" w:eastAsia="Times New Roman" w:hAnsi="Arial" w:cs="Arial"/>
          <w:b/>
          <w:bCs/>
          <w:sz w:val="28"/>
          <w:szCs w:val="28"/>
        </w:rPr>
        <w:t xml:space="preserve"> repetitive cu test </w:t>
      </w:r>
      <w:proofErr w:type="spellStart"/>
      <w:r w:rsidRPr="00342766">
        <w:rPr>
          <w:rFonts w:ascii="Arial" w:eastAsia="Times New Roman" w:hAnsi="Arial" w:cs="Arial"/>
          <w:b/>
          <w:bCs/>
          <w:sz w:val="28"/>
          <w:szCs w:val="28"/>
        </w:rPr>
        <w:t>iniţial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Structura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repetitiva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cu test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iniţial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342766">
        <w:rPr>
          <w:rFonts w:ascii="Arial" w:eastAsia="Times New Roman" w:hAnsi="Arial" w:cs="Arial"/>
          <w:sz w:val="20"/>
          <w:szCs w:val="20"/>
        </w:rPr>
        <w:t>este</w:t>
      </w:r>
      <w:proofErr w:type="spellEnd"/>
      <w:proofErr w:type="gram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codificată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prin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instrucţiunea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while.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Evaluarea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condiţiei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precede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secvenţa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operaţii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;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secvenţa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cat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timp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condiţia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proofErr w:type="gramStart"/>
      <w:r w:rsidRPr="00342766">
        <w:rPr>
          <w:rFonts w:ascii="Arial" w:eastAsia="Times New Roman" w:hAnsi="Arial" w:cs="Arial"/>
          <w:sz w:val="20"/>
          <w:szCs w:val="20"/>
        </w:rPr>
        <w:t>este</w:t>
      </w:r>
      <w:proofErr w:type="spellEnd"/>
      <w:proofErr w:type="gram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indeplinită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</w:p>
    <w:p w:rsidR="00342766" w:rsidRPr="00342766" w:rsidRDefault="00342766" w:rsidP="0034276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298450" cy="298450"/>
                <wp:effectExtent l="0" t="0" r="0" b="0"/>
                <wp:docPr id="2" name="Rectangle 2" descr="external image clip_image00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84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Description: external image clip_image001.gif" style="width:23.5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</w:p>
    <w:p w:rsidR="00342766" w:rsidRPr="00342766" w:rsidRDefault="00342766" w:rsidP="0034276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</w:p>
    <w:p w:rsidR="00342766" w:rsidRPr="00342766" w:rsidRDefault="00342766" w:rsidP="00342766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6"/>
          <w:szCs w:val="26"/>
        </w:rPr>
      </w:pPr>
      <w:bookmarkStart w:id="0" w:name="x-Sintaxa_instrucţiunii_repetitive_cu_te"/>
      <w:bookmarkEnd w:id="0"/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6"/>
          <w:szCs w:val="26"/>
        </w:rPr>
        <w:t>Sintaxa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sz w:val="26"/>
          <w:szCs w:val="26"/>
        </w:rPr>
        <w:t xml:space="preserve">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6"/>
          <w:szCs w:val="26"/>
        </w:rPr>
        <w:t>instrucţiunii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sz w:val="26"/>
          <w:szCs w:val="26"/>
        </w:rPr>
        <w:t xml:space="preserve"> repetitive cu test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6"/>
          <w:szCs w:val="26"/>
        </w:rPr>
        <w:t>iniţial</w:t>
      </w:r>
      <w:proofErr w:type="spellEnd"/>
    </w:p>
    <w:p w:rsidR="00342766" w:rsidRDefault="00342766" w:rsidP="00342766">
      <w:pPr>
        <w:spacing w:after="0" w:line="240" w:lineRule="auto"/>
        <w:outlineLvl w:val="0"/>
        <w:rPr>
          <w:rFonts w:ascii="Arial" w:eastAsia="Times New Roman" w:hAnsi="Arial" w:cs="Arial"/>
          <w:b/>
          <w:bCs/>
          <w:i/>
          <w:iCs/>
          <w:color w:val="3838C2"/>
          <w:kern w:val="36"/>
          <w:sz w:val="28"/>
          <w:szCs w:val="28"/>
          <w:u w:val="single"/>
        </w:rPr>
      </w:pPr>
      <w:proofErr w:type="spellStart"/>
      <w:r w:rsidRPr="00342766">
        <w:rPr>
          <w:rFonts w:ascii="Arial" w:eastAsia="Times New Roman" w:hAnsi="Arial" w:cs="Arial"/>
          <w:b/>
          <w:bCs/>
          <w:i/>
          <w:iCs/>
          <w:color w:val="3838C2"/>
          <w:kern w:val="36"/>
          <w:sz w:val="28"/>
          <w:szCs w:val="28"/>
          <w:u w:val="single"/>
        </w:rPr>
        <w:t>Limbajul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color w:val="3838C2"/>
          <w:kern w:val="36"/>
          <w:sz w:val="28"/>
          <w:szCs w:val="28"/>
          <w:u w:val="single"/>
        </w:rPr>
        <w:t xml:space="preserve"> C/C++</w:t>
      </w:r>
    </w:p>
    <w:p w:rsidR="008B6ACC" w:rsidRDefault="008B6ACC" w:rsidP="00342766">
      <w:pPr>
        <w:spacing w:after="0" w:line="240" w:lineRule="auto"/>
        <w:outlineLvl w:val="0"/>
        <w:rPr>
          <w:rFonts w:ascii="Arial" w:eastAsia="Times New Roman" w:hAnsi="Arial" w:cs="Arial"/>
          <w:b/>
          <w:bCs/>
          <w:i/>
          <w:iCs/>
          <w:color w:val="3838C2"/>
          <w:kern w:val="36"/>
          <w:sz w:val="28"/>
          <w:szCs w:val="28"/>
          <w:u w:val="single"/>
        </w:rPr>
      </w:pPr>
    </w:p>
    <w:p w:rsidR="008B6ACC" w:rsidRPr="00342766" w:rsidRDefault="008B6ACC" w:rsidP="00342766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>
        <w:rPr>
          <w:rFonts w:ascii="Arial" w:eastAsia="Times New Roman" w:hAnsi="Arial" w:cs="Arial"/>
          <w:i/>
          <w:iCs/>
          <w:noProof/>
          <w:color w:val="2E2ED1"/>
          <w:sz w:val="20"/>
          <w:szCs w:val="20"/>
          <w:u w:val="single"/>
        </w:rPr>
        <w:drawing>
          <wp:inline distT="0" distB="0" distL="0" distR="0" wp14:anchorId="2337610F" wp14:editId="1E934BE0">
            <wp:extent cx="5486400" cy="3200400"/>
            <wp:effectExtent l="0" t="0" r="0" b="5715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342766" w:rsidRPr="00342766" w:rsidRDefault="00342766" w:rsidP="0034276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while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(</w:t>
      </w:r>
      <w:proofErr w:type="spellStart"/>
      <w:proofErr w:type="gramEnd"/>
      <w:r w:rsidRPr="00342766">
        <w:rPr>
          <w:rFonts w:ascii="Arial" w:eastAsia="Times New Roman" w:hAnsi="Arial" w:cs="Arial"/>
          <w:i/>
          <w:iCs/>
          <w:sz w:val="28"/>
          <w:szCs w:val="28"/>
        </w:rPr>
        <w:t>cond_logică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) 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S; 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Secvenţa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(S) se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executa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numai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in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cazul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in care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condiţia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logică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este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adevarată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. (</w:t>
      </w:r>
      <w:proofErr w:type="spellStart"/>
      <w:proofErr w:type="gram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expresia</w:t>
      </w:r>
      <w:proofErr w:type="spellEnd"/>
      <w:proofErr w:type="gram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generează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o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valoare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nenulă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).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proofErr w:type="gram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Dacă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secvenţa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conţine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mai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multe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instrucţiuni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atunci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acestea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sunt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cuprinse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intre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acolade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>.</w:t>
      </w:r>
      <w:proofErr w:type="gramEnd"/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Exemplu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: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afişează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ecran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suma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cifrelor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unui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număr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natural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nenul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b/>
          <w:bCs/>
          <w:sz w:val="20"/>
          <w:szCs w:val="20"/>
        </w:rPr>
        <w:t>x</w:t>
      </w:r>
      <w:proofErr w:type="gramStart"/>
      <w:r w:rsidRPr="00342766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Numărul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b/>
          <w:bCs/>
          <w:sz w:val="20"/>
          <w:szCs w:val="20"/>
        </w:rPr>
        <w:t>x</w:t>
      </w:r>
      <w:r w:rsidRPr="00342766">
        <w:rPr>
          <w:rFonts w:ascii="Arial" w:eastAsia="Times New Roman" w:hAnsi="Arial" w:cs="Arial"/>
          <w:sz w:val="20"/>
          <w:szCs w:val="20"/>
        </w:rPr>
        <w:t xml:space="preserve"> 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citeşte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de la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tastatură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lastRenderedPageBreak/>
        <w:br/>
      </w:r>
    </w:p>
    <w:p w:rsidR="00342766" w:rsidRPr="00342766" w:rsidRDefault="00342766" w:rsidP="00342766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6"/>
          <w:szCs w:val="26"/>
        </w:rPr>
      </w:pPr>
      <w:bookmarkStart w:id="1" w:name="Limbajul_C/C++-Limbajul_C/C++"/>
      <w:bookmarkEnd w:id="1"/>
      <w:proofErr w:type="spellStart"/>
      <w:r w:rsidRPr="00342766">
        <w:rPr>
          <w:rFonts w:ascii="Arial" w:eastAsia="Times New Roman" w:hAnsi="Arial" w:cs="Arial"/>
          <w:b/>
          <w:bCs/>
          <w:sz w:val="26"/>
          <w:szCs w:val="26"/>
        </w:rPr>
        <w:t>Limbajul</w:t>
      </w:r>
      <w:proofErr w:type="spellEnd"/>
      <w:r w:rsidRPr="00342766">
        <w:rPr>
          <w:rFonts w:ascii="Arial" w:eastAsia="Times New Roman" w:hAnsi="Arial" w:cs="Arial"/>
          <w:b/>
          <w:bCs/>
          <w:sz w:val="26"/>
          <w:szCs w:val="26"/>
        </w:rPr>
        <w:t xml:space="preserve"> C/C++</w:t>
      </w:r>
      <w:hyperlink r:id="rId16" w:history="1"/>
    </w:p>
    <w:p w:rsidR="00342766" w:rsidRPr="00342766" w:rsidRDefault="00342766" w:rsidP="0034276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42766">
        <w:rPr>
          <w:rFonts w:ascii="Arial" w:eastAsia="Times New Roman" w:hAnsi="Arial" w:cs="Arial"/>
          <w:sz w:val="20"/>
          <w:szCs w:val="20"/>
        </w:rPr>
        <w:br/>
        <w:t>#include&lt;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iostream.h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&gt;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  <w:t>void main()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  <w:t xml:space="preserve">{ unsigned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int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x,s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=0;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cout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&lt;&lt; ;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x= &gt;&gt;x;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  <w:t>while(x!=0)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  <w:t>{ s=s+x%10;x=x/10;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  <w:t>}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cout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&lt;&lt; Suma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cifrelor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= &lt;&lt;s&lt;&lt;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endl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  <w:t>}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sz w:val="20"/>
          <w:szCs w:val="20"/>
        </w:rPr>
        <w:t xml:space="preserve">* </w:t>
      </w:r>
      <w:proofErr w:type="spellStart"/>
      <w:r w:rsidRPr="00342766">
        <w:rPr>
          <w:rFonts w:ascii="Arial" w:eastAsia="Times New Roman" w:hAnsi="Arial" w:cs="Arial"/>
          <w:b/>
          <w:bCs/>
          <w:sz w:val="20"/>
          <w:szCs w:val="20"/>
        </w:rPr>
        <w:t>Structuri</w:t>
      </w:r>
      <w:proofErr w:type="spellEnd"/>
      <w:r w:rsidRPr="00342766">
        <w:rPr>
          <w:rFonts w:ascii="Arial" w:eastAsia="Times New Roman" w:hAnsi="Arial" w:cs="Arial"/>
          <w:b/>
          <w:bCs/>
          <w:sz w:val="20"/>
          <w:szCs w:val="20"/>
        </w:rPr>
        <w:t xml:space="preserve"> repetitive cu test final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Structura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repetitivă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cu test final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este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codificată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in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limbajul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Pascal,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prin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instrucţiunea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proofErr w:type="spellStart"/>
      <w:r w:rsidRPr="00342766">
        <w:rPr>
          <w:rFonts w:ascii="Arial" w:eastAsia="Times New Roman" w:hAnsi="Arial" w:cs="Arial"/>
          <w:b/>
          <w:bCs/>
          <w:sz w:val="20"/>
          <w:szCs w:val="20"/>
        </w:rPr>
        <w:t>repeat_until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iar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in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limbajul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C/C++,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prin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instrucţiunea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proofErr w:type="spellStart"/>
      <w:r w:rsidRPr="00342766">
        <w:rPr>
          <w:rFonts w:ascii="Arial" w:eastAsia="Times New Roman" w:hAnsi="Arial" w:cs="Arial"/>
          <w:b/>
          <w:bCs/>
          <w:sz w:val="20"/>
          <w:szCs w:val="20"/>
        </w:rPr>
        <w:t>do_while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Evaluarea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condiţiei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se face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după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execuţia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secvenţei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de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operaţii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şi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determină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repetarea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secvenţei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sau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ieşirea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din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structură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</w:p>
    <w:p w:rsidR="00342766" w:rsidRPr="00342766" w:rsidRDefault="00342766" w:rsidP="0034276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298450" cy="298450"/>
                <wp:effectExtent l="0" t="0" r="0" b="0"/>
                <wp:docPr id="1" name="Rectangle 1" descr="external image clip_image00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84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Description: external image clip_image002.gif" style="width:23.5pt;height:2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</w:p>
    <w:p w:rsidR="008B6ACC" w:rsidRDefault="00342766" w:rsidP="00342766">
      <w:pPr>
        <w:spacing w:after="0" w:line="240" w:lineRule="auto"/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</w:pP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Sintaxa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instrucţiunii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repetitive cu test final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  <w:t>Limbajul</w:t>
      </w:r>
      <w:proofErr w:type="spellEnd"/>
      <w:r w:rsidRPr="00342766"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  <w:t xml:space="preserve"> C/C++</w:t>
      </w:r>
    </w:p>
    <w:p w:rsidR="008B6ACC" w:rsidRDefault="008B6ACC" w:rsidP="00342766">
      <w:pPr>
        <w:spacing w:after="0" w:line="240" w:lineRule="auto"/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</w:pPr>
    </w:p>
    <w:p w:rsidR="00000000" w:rsidRPr="008B6ACC" w:rsidRDefault="008B6ACC" w:rsidP="008B6ACC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</w:pPr>
      <w:bookmarkStart w:id="2" w:name="_GoBack"/>
      <w:bookmarkEnd w:id="2"/>
      <w:r>
        <w:rPr>
          <w:rFonts w:ascii="Arial" w:eastAsia="Times New Roman" w:hAnsi="Arial" w:cs="Arial"/>
          <w:i/>
          <w:iCs/>
          <w:noProof/>
          <w:color w:val="2E2ED1"/>
          <w:sz w:val="20"/>
          <w:szCs w:val="20"/>
          <w:u w:val="single"/>
        </w:rPr>
        <w:lastRenderedPageBreak/>
        <w:drawing>
          <wp:inline distT="0" distB="0" distL="0" distR="0" wp14:anchorId="3878EC44" wp14:editId="120CBDEE">
            <wp:extent cx="5486400" cy="3200400"/>
            <wp:effectExtent l="0" t="0" r="0" b="1905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Pr="008B6ACC"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  <w:br/>
      </w:r>
    </w:p>
    <w:p w:rsidR="008B6ACC" w:rsidRDefault="008B6ACC" w:rsidP="00342766">
      <w:pPr>
        <w:spacing w:after="0" w:line="240" w:lineRule="auto"/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</w:pPr>
    </w:p>
    <w:p w:rsidR="008B6ACC" w:rsidRDefault="008B6ACC" w:rsidP="00342766">
      <w:pPr>
        <w:spacing w:after="0" w:line="240" w:lineRule="auto"/>
        <w:rPr>
          <w:rFonts w:ascii="Arial" w:eastAsia="Times New Roman" w:hAnsi="Arial" w:cs="Arial"/>
          <w:i/>
          <w:iCs/>
          <w:color w:val="3434CB"/>
          <w:sz w:val="20"/>
          <w:szCs w:val="20"/>
          <w:u w:val="single"/>
        </w:rPr>
      </w:pPr>
    </w:p>
    <w:p w:rsidR="00342766" w:rsidRPr="00342766" w:rsidRDefault="00342766" w:rsidP="0034276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Do</w:t>
      </w:r>
      <w:proofErr w:type="gram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{ S</w:t>
      </w:r>
      <w:proofErr w:type="gramEnd"/>
      <w:r w:rsidRPr="00342766">
        <w:rPr>
          <w:rFonts w:ascii="Arial" w:eastAsia="Times New Roman" w:hAnsi="Arial" w:cs="Arial"/>
          <w:i/>
          <w:iCs/>
          <w:sz w:val="28"/>
          <w:szCs w:val="28"/>
        </w:rPr>
        <w:t>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}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while</w:t>
      </w:r>
      <w:r w:rsidRPr="00342766">
        <w:rPr>
          <w:rFonts w:ascii="Arial" w:eastAsia="Times New Roman" w:hAnsi="Arial" w:cs="Arial"/>
          <w:i/>
          <w:iCs/>
          <w:sz w:val="28"/>
          <w:szCs w:val="28"/>
        </w:rPr>
        <w:t>(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cond_logica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);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Secvenţa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(S) se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execută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cat 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sz w:val="28"/>
          <w:szCs w:val="28"/>
        </w:rPr>
        <w:t>timp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 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condiţia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logică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este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adevarată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(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expresia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generează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o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valoare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nenulă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).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Secvenţa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se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execută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cel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puţin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o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dată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,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chiar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dacă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condiţia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logică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nu </w:t>
      </w:r>
      <w:proofErr w:type="spellStart"/>
      <w:proofErr w:type="gram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este</w:t>
      </w:r>
      <w:proofErr w:type="spellEnd"/>
      <w:proofErr w:type="gramEnd"/>
      <w:r w:rsidRPr="00342766">
        <w:rPr>
          <w:rFonts w:ascii="Arial" w:eastAsia="Times New Roman" w:hAnsi="Arial" w:cs="Arial"/>
          <w:i/>
          <w:iCs/>
          <w:sz w:val="28"/>
          <w:szCs w:val="28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8"/>
          <w:szCs w:val="28"/>
        </w:rPr>
        <w:t>indeplinită</w:t>
      </w:r>
      <w:proofErr w:type="spellEnd"/>
      <w:r w:rsidRPr="00342766">
        <w:rPr>
          <w:rFonts w:ascii="Arial" w:eastAsia="Times New Roman" w:hAnsi="Arial" w:cs="Arial"/>
          <w:i/>
          <w:iCs/>
          <w:sz w:val="28"/>
          <w:szCs w:val="28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Exemplu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: 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afişează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pe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ecran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cifra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minimă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a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unui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număr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natural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nenul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b/>
          <w:bCs/>
          <w:sz w:val="20"/>
          <w:szCs w:val="20"/>
        </w:rPr>
        <w:t>a</w:t>
      </w:r>
      <w:proofErr w:type="gramStart"/>
      <w:r w:rsidRPr="00342766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Numărul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342766">
        <w:rPr>
          <w:rFonts w:ascii="Arial" w:eastAsia="Times New Roman" w:hAnsi="Arial" w:cs="Arial"/>
          <w:sz w:val="20"/>
          <w:szCs w:val="20"/>
        </w:rPr>
        <w:t xml:space="preserve"> se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citeşte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 xml:space="preserve"> de la </w:t>
      </w:r>
      <w:proofErr w:type="spellStart"/>
      <w:r w:rsidRPr="00342766">
        <w:rPr>
          <w:rFonts w:ascii="Arial" w:eastAsia="Times New Roman" w:hAnsi="Arial" w:cs="Arial"/>
          <w:sz w:val="20"/>
          <w:szCs w:val="20"/>
        </w:rPr>
        <w:t>tastatură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.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hyperlink r:id="rId22" w:history="1"/>
      <w:r w:rsidRPr="00342766">
        <w:rPr>
          <w:rFonts w:ascii="Arial" w:eastAsia="Times New Roman" w:hAnsi="Arial" w:cs="Arial"/>
          <w:sz w:val="20"/>
          <w:szCs w:val="20"/>
        </w:rPr>
        <w:br/>
      </w:r>
    </w:p>
    <w:p w:rsidR="00342766" w:rsidRPr="00342766" w:rsidRDefault="00342766" w:rsidP="00342766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bookmarkStart w:id="3" w:name="Limbajul_C/C++"/>
      <w:bookmarkEnd w:id="3"/>
      <w:r w:rsidRPr="00342766">
        <w:rPr>
          <w:rFonts w:ascii="Arial" w:eastAsia="Times New Roman" w:hAnsi="Arial" w:cs="Arial"/>
          <w:b/>
          <w:bCs/>
          <w:i/>
          <w:iCs/>
          <w:color w:val="2E2EE0"/>
          <w:kern w:val="36"/>
          <w:sz w:val="28"/>
          <w:szCs w:val="28"/>
        </w:rPr>
        <w:t> </w:t>
      </w:r>
      <w:proofErr w:type="spellStart"/>
      <w:r w:rsidRPr="00342766">
        <w:rPr>
          <w:rFonts w:ascii="Arial" w:eastAsia="Times New Roman" w:hAnsi="Arial" w:cs="Arial"/>
          <w:b/>
          <w:bCs/>
          <w:i/>
          <w:iCs/>
          <w:color w:val="2E2EE0"/>
          <w:kern w:val="36"/>
          <w:sz w:val="28"/>
          <w:szCs w:val="28"/>
          <w:u w:val="single"/>
        </w:rPr>
        <w:t>Limbajul</w:t>
      </w:r>
      <w:proofErr w:type="spellEnd"/>
      <w:r w:rsidRPr="00342766">
        <w:rPr>
          <w:rFonts w:ascii="Arial" w:eastAsia="Times New Roman" w:hAnsi="Arial" w:cs="Arial"/>
          <w:b/>
          <w:bCs/>
          <w:i/>
          <w:iCs/>
          <w:color w:val="2E2EE0"/>
          <w:kern w:val="36"/>
          <w:sz w:val="28"/>
          <w:szCs w:val="28"/>
          <w:u w:val="single"/>
        </w:rPr>
        <w:t xml:space="preserve"> C/C++</w:t>
      </w:r>
    </w:p>
    <w:p w:rsidR="00342766" w:rsidRDefault="00342766" w:rsidP="0034276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#include&lt;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iostream.h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>&gt;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void main()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{unsigned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int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a,min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>=9,c;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cout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>&lt;&lt; ;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cin</w:t>
      </w:r>
      <w:proofErr w:type="spellEnd"/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a=</w:t>
      </w:r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&gt;&gt;a;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do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{c=a%10;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if(c&lt;min) min=c;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a=a/10;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}</w:t>
      </w:r>
      <w:r w:rsidRPr="00342766">
        <w:rPr>
          <w:rFonts w:ascii="Arial" w:eastAsia="Times New Roman" w:hAnsi="Arial" w:cs="Arial"/>
          <w:b/>
          <w:bCs/>
          <w:i/>
          <w:iCs/>
          <w:sz w:val="20"/>
          <w:szCs w:val="20"/>
        </w:rPr>
        <w:t>while</w:t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(a!=0);</w:t>
      </w:r>
      <w:r w:rsidRPr="00342766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cout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>&lt;&lt;</w:t>
      </w:r>
      <w:r w:rsidRPr="00342766">
        <w:rPr>
          <w:rFonts w:ascii="Arial" w:eastAsia="Times New Roman" w:hAnsi="Arial" w:cs="Arial"/>
          <w:sz w:val="20"/>
          <w:szCs w:val="20"/>
        </w:rPr>
        <w:t> 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Cifra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 xml:space="preserve"> minima=</w:t>
      </w:r>
      <w:r w:rsidRPr="00342766">
        <w:rPr>
          <w:rFonts w:ascii="Arial" w:eastAsia="Times New Roman" w:hAnsi="Arial" w:cs="Arial"/>
          <w:sz w:val="20"/>
          <w:szCs w:val="20"/>
        </w:rPr>
        <w:t> </w:t>
      </w:r>
      <w:r w:rsidRPr="00342766">
        <w:rPr>
          <w:rFonts w:ascii="Arial" w:eastAsia="Times New Roman" w:hAnsi="Arial" w:cs="Arial"/>
          <w:i/>
          <w:iCs/>
          <w:sz w:val="20"/>
          <w:szCs w:val="20"/>
        </w:rPr>
        <w:t>&lt;&lt;min&lt;&lt;</w:t>
      </w:r>
      <w:proofErr w:type="spellStart"/>
      <w:r w:rsidRPr="00342766">
        <w:rPr>
          <w:rFonts w:ascii="Arial" w:eastAsia="Times New Roman" w:hAnsi="Arial" w:cs="Arial"/>
          <w:i/>
          <w:iCs/>
          <w:sz w:val="20"/>
          <w:szCs w:val="20"/>
        </w:rPr>
        <w:t>endl</w:t>
      </w:r>
      <w:proofErr w:type="spellEnd"/>
      <w:r w:rsidRPr="00342766">
        <w:rPr>
          <w:rFonts w:ascii="Arial" w:eastAsia="Times New Roman" w:hAnsi="Arial" w:cs="Arial"/>
          <w:i/>
          <w:iCs/>
          <w:sz w:val="20"/>
          <w:szCs w:val="20"/>
        </w:rPr>
        <w:t>;</w:t>
      </w:r>
    </w:p>
    <w:p w:rsidR="00D65141" w:rsidRDefault="00D65141" w:rsidP="0034276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</w:rPr>
      </w:pPr>
    </w:p>
    <w:p w:rsidR="00D65141" w:rsidRPr="00342766" w:rsidRDefault="00D65141" w:rsidP="0034276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42766" w:rsidRPr="00342766" w:rsidRDefault="00342766" w:rsidP="0034276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42766">
        <w:rPr>
          <w:rFonts w:ascii="Arial" w:eastAsia="Times New Roman" w:hAnsi="Arial" w:cs="Arial"/>
          <w:vanish/>
          <w:sz w:val="16"/>
          <w:szCs w:val="16"/>
        </w:rPr>
        <w:t>Top of Form</w:t>
      </w:r>
    </w:p>
    <w:sectPr w:rsidR="00342766" w:rsidRPr="0034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15AF4"/>
    <w:multiLevelType w:val="hybridMultilevel"/>
    <w:tmpl w:val="3E20C9FC"/>
    <w:lvl w:ilvl="0" w:tplc="5BE85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CED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726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7CD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D8A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FEE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105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68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BC1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66"/>
    <w:rsid w:val="00342766"/>
    <w:rsid w:val="008B6ACC"/>
    <w:rsid w:val="00B46E1B"/>
    <w:rsid w:val="00D6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27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427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7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4276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42766"/>
    <w:rPr>
      <w:b/>
      <w:bCs/>
    </w:rPr>
  </w:style>
  <w:style w:type="character" w:styleId="Emphasis">
    <w:name w:val="Emphasis"/>
    <w:basedOn w:val="DefaultParagraphFont"/>
    <w:uiPriority w:val="20"/>
    <w:qFormat/>
    <w:rsid w:val="00342766"/>
    <w:rPr>
      <w:i/>
      <w:iCs/>
    </w:rPr>
  </w:style>
  <w:style w:type="character" w:customStyle="1" w:styleId="apple-converted-space">
    <w:name w:val="apple-converted-space"/>
    <w:basedOn w:val="DefaultParagraphFont"/>
    <w:rsid w:val="0034276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4276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42766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27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427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7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4276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42766"/>
    <w:rPr>
      <w:b/>
      <w:bCs/>
    </w:rPr>
  </w:style>
  <w:style w:type="character" w:styleId="Emphasis">
    <w:name w:val="Emphasis"/>
    <w:basedOn w:val="DefaultParagraphFont"/>
    <w:uiPriority w:val="20"/>
    <w:qFormat/>
    <w:rsid w:val="00342766"/>
    <w:rPr>
      <w:i/>
      <w:iCs/>
    </w:rPr>
  </w:style>
  <w:style w:type="character" w:customStyle="1" w:styleId="apple-converted-space">
    <w:name w:val="apple-converted-space"/>
    <w:basedOn w:val="DefaultParagraphFont"/>
    <w:rsid w:val="0034276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4276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42766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Layout" Target="diagrams/layout3.xml"/><Relationship Id="rId3" Type="http://schemas.microsoft.com/office/2007/relationships/stylesWithEffects" Target="stylesWithEffects.xml"/><Relationship Id="rId21" Type="http://schemas.microsoft.com/office/2007/relationships/diagramDrawing" Target="diagrams/drawing3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Data" Target="diagrams/data3.xml"/><Relationship Id="rId2" Type="http://schemas.openxmlformats.org/officeDocument/2006/relationships/styles" Target="styles.xml"/><Relationship Id="rId16" Type="http://schemas.openxmlformats.org/officeDocument/2006/relationships/hyperlink" Target="http://images.clipartof.com/small/16124-Powerful-And-Strong-Computer-Lifting-A-Heavy-Barbell-Above-His-Screen-Clipart-Illustration.jpg" TargetMode="External"/><Relationship Id="rId20" Type="http://schemas.openxmlformats.org/officeDocument/2006/relationships/diagramColors" Target="diagrams/colors3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diagramQuickStyle" Target="diagrams/quickStyle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hyperlink" Target="http://images.clipartof.com/small/8712-Clipart-Picture-Of-A-Water-Drop-Mascot-Cartoon-Character-With-Welcoming-Open-Arms.jpg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84CCF3-CB1C-4B97-A04B-2C06774CDE5C}" type="doc">
      <dgm:prSet loTypeId="urn:microsoft.com/office/officeart/2005/8/layout/bList2" loCatId="list" qsTypeId="urn:microsoft.com/office/officeart/2005/8/quickstyle/simple1" qsCatId="simple" csTypeId="urn:microsoft.com/office/officeart/2005/8/colors/colorful4" csCatId="colorful" phldr="1"/>
      <dgm:spPr/>
    </dgm:pt>
    <dgm:pt modelId="{D182DA10-36EE-42B5-9B2E-B0C1C3BA8809}">
      <dgm:prSet phldrT="[Text]"/>
      <dgm:spPr/>
      <dgm:t>
        <a:bodyPr/>
        <a:lstStyle/>
        <a:p>
          <a:r>
            <a:rPr lang="en-US"/>
            <a:t>for</a:t>
          </a:r>
        </a:p>
      </dgm:t>
    </dgm:pt>
    <dgm:pt modelId="{E5E7AF8D-1DF7-4D96-811F-0EAF18E063AA}" type="parTrans" cxnId="{D7924999-8659-4708-9675-E5F92F6A0708}">
      <dgm:prSet/>
      <dgm:spPr/>
      <dgm:t>
        <a:bodyPr/>
        <a:lstStyle/>
        <a:p>
          <a:endParaRPr lang="en-US"/>
        </a:p>
      </dgm:t>
    </dgm:pt>
    <dgm:pt modelId="{762F7AA2-F15C-4F23-988C-4FE108CD9511}" type="sibTrans" cxnId="{D7924999-8659-4708-9675-E5F92F6A0708}">
      <dgm:prSet/>
      <dgm:spPr/>
      <dgm:t>
        <a:bodyPr/>
        <a:lstStyle/>
        <a:p>
          <a:endParaRPr lang="en-US"/>
        </a:p>
      </dgm:t>
    </dgm:pt>
    <dgm:pt modelId="{F0F514C8-1376-47F5-A4BB-31C268EE089C}">
      <dgm:prSet/>
      <dgm:spPr/>
      <dgm:t>
        <a:bodyPr/>
        <a:lstStyle/>
        <a:p>
          <a:r>
            <a:rPr lang="en-US" b="1" i="1"/>
            <a:t>for</a:t>
          </a:r>
          <a:r>
            <a:rPr lang="en-US" i="1"/>
            <a:t>(e1;e2;e3) S;</a:t>
          </a:r>
          <a:endParaRPr lang="en-US"/>
        </a:p>
      </dgm:t>
    </dgm:pt>
    <dgm:pt modelId="{5C9C7596-A99C-4A07-A188-BF49F9C0A681}" type="parTrans" cxnId="{BE92E97E-6841-4704-BEA1-E2A99F12A670}">
      <dgm:prSet/>
      <dgm:spPr/>
      <dgm:t>
        <a:bodyPr/>
        <a:lstStyle/>
        <a:p>
          <a:endParaRPr lang="en-US"/>
        </a:p>
      </dgm:t>
    </dgm:pt>
    <dgm:pt modelId="{99ECB583-6B4F-48E3-8ACC-EA0E1FD13AB5}" type="sibTrans" cxnId="{BE92E97E-6841-4704-BEA1-E2A99F12A670}">
      <dgm:prSet/>
      <dgm:spPr/>
      <dgm:t>
        <a:bodyPr/>
        <a:lstStyle/>
        <a:p>
          <a:endParaRPr lang="en-US"/>
        </a:p>
      </dgm:t>
    </dgm:pt>
    <dgm:pt modelId="{85675E4A-DBBE-4078-8982-2868ED2F7574}" type="pres">
      <dgm:prSet presAssocID="{BC84CCF3-CB1C-4B97-A04B-2C06774CDE5C}" presName="diagram" presStyleCnt="0">
        <dgm:presLayoutVars>
          <dgm:dir/>
          <dgm:animLvl val="lvl"/>
          <dgm:resizeHandles val="exact"/>
        </dgm:presLayoutVars>
      </dgm:prSet>
      <dgm:spPr/>
    </dgm:pt>
    <dgm:pt modelId="{63488555-0CF0-4F4D-8EE3-39893B2DD074}" type="pres">
      <dgm:prSet presAssocID="{D182DA10-36EE-42B5-9B2E-B0C1C3BA8809}" presName="compNode" presStyleCnt="0"/>
      <dgm:spPr/>
    </dgm:pt>
    <dgm:pt modelId="{EC401F24-2E5F-45EF-9E8E-46D0773C24B1}" type="pres">
      <dgm:prSet presAssocID="{D182DA10-36EE-42B5-9B2E-B0C1C3BA8809}" presName="childRect" presStyleLbl="bgAcc1" presStyleIdx="0" presStyleCnt="1" custScaleX="1267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AEE0D3-9570-494C-88C3-2C43895FB8FB}" type="pres">
      <dgm:prSet presAssocID="{D182DA10-36EE-42B5-9B2E-B0C1C3BA8809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0D4CCA95-E17F-42F4-87B2-2D1365E01D13}" type="pres">
      <dgm:prSet presAssocID="{D182DA10-36EE-42B5-9B2E-B0C1C3BA8809}" presName="parentRect" presStyleLbl="alignNode1" presStyleIdx="0" presStyleCnt="1" custScaleX="128331"/>
      <dgm:spPr/>
    </dgm:pt>
    <dgm:pt modelId="{D4E36A20-DD21-4CDC-A06A-96FF15C7C021}" type="pres">
      <dgm:prSet presAssocID="{D182DA10-36EE-42B5-9B2E-B0C1C3BA8809}" presName="adorn" presStyleLbl="fgAccFollowNode1" presStyleIdx="0" presStyleCnt="1"/>
      <dgm:spPr/>
    </dgm:pt>
  </dgm:ptLst>
  <dgm:cxnLst>
    <dgm:cxn modelId="{3FCA25C4-A40E-414C-B82D-80B8756599E6}" type="presOf" srcId="{D182DA10-36EE-42B5-9B2E-B0C1C3BA8809}" destId="{0D4CCA95-E17F-42F4-87B2-2D1365E01D13}" srcOrd="1" destOrd="0" presId="urn:microsoft.com/office/officeart/2005/8/layout/bList2"/>
    <dgm:cxn modelId="{C5E83156-7263-4AC4-9C9B-29AE196BDBEC}" type="presOf" srcId="{BC84CCF3-CB1C-4B97-A04B-2C06774CDE5C}" destId="{85675E4A-DBBE-4078-8982-2868ED2F7574}" srcOrd="0" destOrd="0" presId="urn:microsoft.com/office/officeart/2005/8/layout/bList2"/>
    <dgm:cxn modelId="{BE92E97E-6841-4704-BEA1-E2A99F12A670}" srcId="{D182DA10-36EE-42B5-9B2E-B0C1C3BA8809}" destId="{F0F514C8-1376-47F5-A4BB-31C268EE089C}" srcOrd="0" destOrd="0" parTransId="{5C9C7596-A99C-4A07-A188-BF49F9C0A681}" sibTransId="{99ECB583-6B4F-48E3-8ACC-EA0E1FD13AB5}"/>
    <dgm:cxn modelId="{E1ABA76A-4687-48CA-9950-215C1A06212A}" type="presOf" srcId="{F0F514C8-1376-47F5-A4BB-31C268EE089C}" destId="{EC401F24-2E5F-45EF-9E8E-46D0773C24B1}" srcOrd="0" destOrd="0" presId="urn:microsoft.com/office/officeart/2005/8/layout/bList2"/>
    <dgm:cxn modelId="{D7924999-8659-4708-9675-E5F92F6A0708}" srcId="{BC84CCF3-CB1C-4B97-A04B-2C06774CDE5C}" destId="{D182DA10-36EE-42B5-9B2E-B0C1C3BA8809}" srcOrd="0" destOrd="0" parTransId="{E5E7AF8D-1DF7-4D96-811F-0EAF18E063AA}" sibTransId="{762F7AA2-F15C-4F23-988C-4FE108CD9511}"/>
    <dgm:cxn modelId="{59C318FB-28A4-4C0E-B4DF-21F7D6C4D54E}" type="presOf" srcId="{D182DA10-36EE-42B5-9B2E-B0C1C3BA8809}" destId="{97AEE0D3-9570-494C-88C3-2C43895FB8FB}" srcOrd="0" destOrd="0" presId="urn:microsoft.com/office/officeart/2005/8/layout/bList2"/>
    <dgm:cxn modelId="{03A90EBB-606C-4895-89E2-DD50D7F8132E}" type="presParOf" srcId="{85675E4A-DBBE-4078-8982-2868ED2F7574}" destId="{63488555-0CF0-4F4D-8EE3-39893B2DD074}" srcOrd="0" destOrd="0" presId="urn:microsoft.com/office/officeart/2005/8/layout/bList2"/>
    <dgm:cxn modelId="{31C38D71-A36F-4FF9-8288-F020154806C4}" type="presParOf" srcId="{63488555-0CF0-4F4D-8EE3-39893B2DD074}" destId="{EC401F24-2E5F-45EF-9E8E-46D0773C24B1}" srcOrd="0" destOrd="0" presId="urn:microsoft.com/office/officeart/2005/8/layout/bList2"/>
    <dgm:cxn modelId="{77A806D3-EEA3-4BB1-A0A5-A580E1047AA0}" type="presParOf" srcId="{63488555-0CF0-4F4D-8EE3-39893B2DD074}" destId="{97AEE0D3-9570-494C-88C3-2C43895FB8FB}" srcOrd="1" destOrd="0" presId="urn:microsoft.com/office/officeart/2005/8/layout/bList2"/>
    <dgm:cxn modelId="{C5042C43-C7D0-4849-B34C-A830C3750FE8}" type="presParOf" srcId="{63488555-0CF0-4F4D-8EE3-39893B2DD074}" destId="{0D4CCA95-E17F-42F4-87B2-2D1365E01D13}" srcOrd="2" destOrd="0" presId="urn:microsoft.com/office/officeart/2005/8/layout/bList2"/>
    <dgm:cxn modelId="{E742B524-4814-4665-876D-5E2AEDDA4BFB}" type="presParOf" srcId="{63488555-0CF0-4F4D-8EE3-39893B2DD074}" destId="{D4E36A20-DD21-4CDC-A06A-96FF15C7C021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C84CCF3-CB1C-4B97-A04B-2C06774CDE5C}" type="doc">
      <dgm:prSet loTypeId="urn:microsoft.com/office/officeart/2005/8/layout/bList2" loCatId="list" qsTypeId="urn:microsoft.com/office/officeart/2005/8/quickstyle/simple1" qsCatId="simple" csTypeId="urn:microsoft.com/office/officeart/2005/8/colors/colorful4" csCatId="colorful" phldr="1"/>
      <dgm:spPr/>
    </dgm:pt>
    <dgm:pt modelId="{D182DA10-36EE-42B5-9B2E-B0C1C3BA8809}">
      <dgm:prSet phldrT="[Text]"/>
      <dgm:spPr/>
      <dgm:t>
        <a:bodyPr/>
        <a:lstStyle/>
        <a:p>
          <a:r>
            <a:rPr lang="en-US"/>
            <a:t>while</a:t>
          </a:r>
        </a:p>
      </dgm:t>
    </dgm:pt>
    <dgm:pt modelId="{E5E7AF8D-1DF7-4D96-811F-0EAF18E063AA}" type="parTrans" cxnId="{D7924999-8659-4708-9675-E5F92F6A0708}">
      <dgm:prSet/>
      <dgm:spPr/>
      <dgm:t>
        <a:bodyPr/>
        <a:lstStyle/>
        <a:p>
          <a:endParaRPr lang="en-US"/>
        </a:p>
      </dgm:t>
    </dgm:pt>
    <dgm:pt modelId="{762F7AA2-F15C-4F23-988C-4FE108CD9511}" type="sibTrans" cxnId="{D7924999-8659-4708-9675-E5F92F6A0708}">
      <dgm:prSet/>
      <dgm:spPr/>
      <dgm:t>
        <a:bodyPr/>
        <a:lstStyle/>
        <a:p>
          <a:endParaRPr lang="en-US"/>
        </a:p>
      </dgm:t>
    </dgm:pt>
    <dgm:pt modelId="{F0F514C8-1376-47F5-A4BB-31C268EE089C}">
      <dgm:prSet/>
      <dgm:spPr/>
      <dgm:t>
        <a:bodyPr/>
        <a:lstStyle/>
        <a:p>
          <a:r>
            <a:rPr lang="en-US" b="1" i="1"/>
            <a:t>while</a:t>
          </a:r>
          <a:r>
            <a:rPr lang="en-US" i="1"/>
            <a:t>(cond_logică) </a:t>
          </a:r>
          <a:r>
            <a:rPr lang="en-US"/>
            <a:t/>
          </a:r>
          <a:br>
            <a:rPr lang="en-US"/>
          </a:br>
          <a:r>
            <a:rPr lang="en-US" i="1"/>
            <a:t>S; </a:t>
          </a:r>
          <a:r>
            <a:rPr lang="en-US"/>
            <a:t/>
          </a:r>
          <a:br>
            <a:rPr lang="en-US"/>
          </a:br>
          <a:endParaRPr lang="en-US"/>
        </a:p>
      </dgm:t>
    </dgm:pt>
    <dgm:pt modelId="{5C9C7596-A99C-4A07-A188-BF49F9C0A681}" type="parTrans" cxnId="{BE92E97E-6841-4704-BEA1-E2A99F12A670}">
      <dgm:prSet/>
      <dgm:spPr/>
      <dgm:t>
        <a:bodyPr/>
        <a:lstStyle/>
        <a:p>
          <a:endParaRPr lang="en-US"/>
        </a:p>
      </dgm:t>
    </dgm:pt>
    <dgm:pt modelId="{99ECB583-6B4F-48E3-8ACC-EA0E1FD13AB5}" type="sibTrans" cxnId="{BE92E97E-6841-4704-BEA1-E2A99F12A670}">
      <dgm:prSet/>
      <dgm:spPr/>
      <dgm:t>
        <a:bodyPr/>
        <a:lstStyle/>
        <a:p>
          <a:endParaRPr lang="en-US"/>
        </a:p>
      </dgm:t>
    </dgm:pt>
    <dgm:pt modelId="{85675E4A-DBBE-4078-8982-2868ED2F7574}" type="pres">
      <dgm:prSet presAssocID="{BC84CCF3-CB1C-4B97-A04B-2C06774CDE5C}" presName="diagram" presStyleCnt="0">
        <dgm:presLayoutVars>
          <dgm:dir/>
          <dgm:animLvl val="lvl"/>
          <dgm:resizeHandles val="exact"/>
        </dgm:presLayoutVars>
      </dgm:prSet>
      <dgm:spPr/>
    </dgm:pt>
    <dgm:pt modelId="{63488555-0CF0-4F4D-8EE3-39893B2DD074}" type="pres">
      <dgm:prSet presAssocID="{D182DA10-36EE-42B5-9B2E-B0C1C3BA8809}" presName="compNode" presStyleCnt="0"/>
      <dgm:spPr/>
    </dgm:pt>
    <dgm:pt modelId="{EC401F24-2E5F-45EF-9E8E-46D0773C24B1}" type="pres">
      <dgm:prSet presAssocID="{D182DA10-36EE-42B5-9B2E-B0C1C3BA8809}" presName="childRect" presStyleLbl="bgAcc1" presStyleIdx="0" presStyleCnt="1" custScaleX="1267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AEE0D3-9570-494C-88C3-2C43895FB8FB}" type="pres">
      <dgm:prSet presAssocID="{D182DA10-36EE-42B5-9B2E-B0C1C3BA8809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4CCA95-E17F-42F4-87B2-2D1365E01D13}" type="pres">
      <dgm:prSet presAssocID="{D182DA10-36EE-42B5-9B2E-B0C1C3BA8809}" presName="parentRect" presStyleLbl="alignNode1" presStyleIdx="0" presStyleCnt="1" custScaleX="128331"/>
      <dgm:spPr/>
      <dgm:t>
        <a:bodyPr/>
        <a:lstStyle/>
        <a:p>
          <a:endParaRPr lang="en-US"/>
        </a:p>
      </dgm:t>
    </dgm:pt>
    <dgm:pt modelId="{D4E36A20-DD21-4CDC-A06A-96FF15C7C021}" type="pres">
      <dgm:prSet presAssocID="{D182DA10-36EE-42B5-9B2E-B0C1C3BA8809}" presName="adorn" presStyleLbl="fgAccFollowNode1" presStyleIdx="0" presStyleCnt="1"/>
      <dgm:spPr/>
    </dgm:pt>
  </dgm:ptLst>
  <dgm:cxnLst>
    <dgm:cxn modelId="{BE92E97E-6841-4704-BEA1-E2A99F12A670}" srcId="{D182DA10-36EE-42B5-9B2E-B0C1C3BA8809}" destId="{F0F514C8-1376-47F5-A4BB-31C268EE089C}" srcOrd="0" destOrd="0" parTransId="{5C9C7596-A99C-4A07-A188-BF49F9C0A681}" sibTransId="{99ECB583-6B4F-48E3-8ACC-EA0E1FD13AB5}"/>
    <dgm:cxn modelId="{D7924999-8659-4708-9675-E5F92F6A0708}" srcId="{BC84CCF3-CB1C-4B97-A04B-2C06774CDE5C}" destId="{D182DA10-36EE-42B5-9B2E-B0C1C3BA8809}" srcOrd="0" destOrd="0" parTransId="{E5E7AF8D-1DF7-4D96-811F-0EAF18E063AA}" sibTransId="{762F7AA2-F15C-4F23-988C-4FE108CD9511}"/>
    <dgm:cxn modelId="{12461177-1979-4E56-AA86-C76D1295649C}" type="presOf" srcId="{F0F514C8-1376-47F5-A4BB-31C268EE089C}" destId="{EC401F24-2E5F-45EF-9E8E-46D0773C24B1}" srcOrd="0" destOrd="0" presId="urn:microsoft.com/office/officeart/2005/8/layout/bList2"/>
    <dgm:cxn modelId="{A9736185-B02C-4610-8580-894557BA2BB2}" type="presOf" srcId="{BC84CCF3-CB1C-4B97-A04B-2C06774CDE5C}" destId="{85675E4A-DBBE-4078-8982-2868ED2F7574}" srcOrd="0" destOrd="0" presId="urn:microsoft.com/office/officeart/2005/8/layout/bList2"/>
    <dgm:cxn modelId="{6E3730A6-2665-4FDF-BE5F-82F9F34A9B60}" type="presOf" srcId="{D182DA10-36EE-42B5-9B2E-B0C1C3BA8809}" destId="{97AEE0D3-9570-494C-88C3-2C43895FB8FB}" srcOrd="0" destOrd="0" presId="urn:microsoft.com/office/officeart/2005/8/layout/bList2"/>
    <dgm:cxn modelId="{AE4797CC-8B4A-4BEF-97D8-D2F967E7E8EE}" type="presOf" srcId="{D182DA10-36EE-42B5-9B2E-B0C1C3BA8809}" destId="{0D4CCA95-E17F-42F4-87B2-2D1365E01D13}" srcOrd="1" destOrd="0" presId="urn:microsoft.com/office/officeart/2005/8/layout/bList2"/>
    <dgm:cxn modelId="{0B622908-035C-4C94-B6B9-EE374B667686}" type="presParOf" srcId="{85675E4A-DBBE-4078-8982-2868ED2F7574}" destId="{63488555-0CF0-4F4D-8EE3-39893B2DD074}" srcOrd="0" destOrd="0" presId="urn:microsoft.com/office/officeart/2005/8/layout/bList2"/>
    <dgm:cxn modelId="{F2ED38CF-90C0-45E9-813D-AEB3EBABC0D0}" type="presParOf" srcId="{63488555-0CF0-4F4D-8EE3-39893B2DD074}" destId="{EC401F24-2E5F-45EF-9E8E-46D0773C24B1}" srcOrd="0" destOrd="0" presId="urn:microsoft.com/office/officeart/2005/8/layout/bList2"/>
    <dgm:cxn modelId="{A72C6CAD-18E5-4525-B173-2DCD88F6DDCF}" type="presParOf" srcId="{63488555-0CF0-4F4D-8EE3-39893B2DD074}" destId="{97AEE0D3-9570-494C-88C3-2C43895FB8FB}" srcOrd="1" destOrd="0" presId="urn:microsoft.com/office/officeart/2005/8/layout/bList2"/>
    <dgm:cxn modelId="{479F6E6A-732D-40C6-8FAE-D38B72F8BFB7}" type="presParOf" srcId="{63488555-0CF0-4F4D-8EE3-39893B2DD074}" destId="{0D4CCA95-E17F-42F4-87B2-2D1365E01D13}" srcOrd="2" destOrd="0" presId="urn:microsoft.com/office/officeart/2005/8/layout/bList2"/>
    <dgm:cxn modelId="{984422B8-583A-4049-9E94-6227AA3ACE66}" type="presParOf" srcId="{63488555-0CF0-4F4D-8EE3-39893B2DD074}" destId="{D4E36A20-DD21-4CDC-A06A-96FF15C7C021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C84CCF3-CB1C-4B97-A04B-2C06774CDE5C}" type="doc">
      <dgm:prSet loTypeId="urn:microsoft.com/office/officeart/2005/8/layout/bList2" loCatId="list" qsTypeId="urn:microsoft.com/office/officeart/2005/8/quickstyle/simple1" qsCatId="simple" csTypeId="urn:microsoft.com/office/officeart/2005/8/colors/colorful4" csCatId="colorful" phldr="1"/>
      <dgm:spPr/>
    </dgm:pt>
    <dgm:pt modelId="{D182DA10-36EE-42B5-9B2E-B0C1C3BA8809}">
      <dgm:prSet phldrT="[Text]"/>
      <dgm:spPr/>
      <dgm:t>
        <a:bodyPr/>
        <a:lstStyle/>
        <a:p>
          <a:r>
            <a:rPr lang="en-US"/>
            <a:t>do ... while</a:t>
          </a:r>
        </a:p>
      </dgm:t>
    </dgm:pt>
    <dgm:pt modelId="{E5E7AF8D-1DF7-4D96-811F-0EAF18E063AA}" type="parTrans" cxnId="{D7924999-8659-4708-9675-E5F92F6A0708}">
      <dgm:prSet/>
      <dgm:spPr/>
      <dgm:t>
        <a:bodyPr/>
        <a:lstStyle/>
        <a:p>
          <a:endParaRPr lang="en-US"/>
        </a:p>
      </dgm:t>
    </dgm:pt>
    <dgm:pt modelId="{762F7AA2-F15C-4F23-988C-4FE108CD9511}" type="sibTrans" cxnId="{D7924999-8659-4708-9675-E5F92F6A0708}">
      <dgm:prSet/>
      <dgm:spPr/>
      <dgm:t>
        <a:bodyPr/>
        <a:lstStyle/>
        <a:p>
          <a:endParaRPr lang="en-US"/>
        </a:p>
      </dgm:t>
    </dgm:pt>
    <dgm:pt modelId="{F0F514C8-1376-47F5-A4BB-31C268EE089C}">
      <dgm:prSet/>
      <dgm:spPr/>
      <dgm:t>
        <a:bodyPr/>
        <a:lstStyle/>
        <a:p>
          <a:r>
            <a:rPr lang="en-US" i="1"/>
            <a:t>Do{ S;</a:t>
          </a:r>
          <a:r>
            <a:rPr lang="en-US"/>
            <a:t/>
          </a:r>
          <a:br>
            <a:rPr lang="en-US"/>
          </a:br>
          <a:r>
            <a:rPr lang="en-US" i="1"/>
            <a:t>} </a:t>
          </a:r>
          <a:r>
            <a:rPr lang="en-US" b="1" i="1"/>
            <a:t>while</a:t>
          </a:r>
          <a:r>
            <a:rPr lang="en-US" i="1"/>
            <a:t>(cond_logica);</a:t>
          </a:r>
          <a:r>
            <a:rPr lang="en-US"/>
            <a:t/>
          </a:r>
          <a:br>
            <a:rPr lang="en-US"/>
          </a:br>
          <a:r>
            <a:rPr lang="en-US"/>
            <a:t/>
          </a:r>
          <a:br>
            <a:rPr lang="en-US"/>
          </a:br>
          <a:endParaRPr lang="en-US"/>
        </a:p>
      </dgm:t>
    </dgm:pt>
    <dgm:pt modelId="{5C9C7596-A99C-4A07-A188-BF49F9C0A681}" type="parTrans" cxnId="{BE92E97E-6841-4704-BEA1-E2A99F12A670}">
      <dgm:prSet/>
      <dgm:spPr/>
      <dgm:t>
        <a:bodyPr/>
        <a:lstStyle/>
        <a:p>
          <a:endParaRPr lang="en-US"/>
        </a:p>
      </dgm:t>
    </dgm:pt>
    <dgm:pt modelId="{99ECB583-6B4F-48E3-8ACC-EA0E1FD13AB5}" type="sibTrans" cxnId="{BE92E97E-6841-4704-BEA1-E2A99F12A670}">
      <dgm:prSet/>
      <dgm:spPr/>
      <dgm:t>
        <a:bodyPr/>
        <a:lstStyle/>
        <a:p>
          <a:endParaRPr lang="en-US"/>
        </a:p>
      </dgm:t>
    </dgm:pt>
    <dgm:pt modelId="{85675E4A-DBBE-4078-8982-2868ED2F7574}" type="pres">
      <dgm:prSet presAssocID="{BC84CCF3-CB1C-4B97-A04B-2C06774CDE5C}" presName="diagram" presStyleCnt="0">
        <dgm:presLayoutVars>
          <dgm:dir/>
          <dgm:animLvl val="lvl"/>
          <dgm:resizeHandles val="exact"/>
        </dgm:presLayoutVars>
      </dgm:prSet>
      <dgm:spPr/>
    </dgm:pt>
    <dgm:pt modelId="{63488555-0CF0-4F4D-8EE3-39893B2DD074}" type="pres">
      <dgm:prSet presAssocID="{D182DA10-36EE-42B5-9B2E-B0C1C3BA8809}" presName="compNode" presStyleCnt="0"/>
      <dgm:spPr/>
    </dgm:pt>
    <dgm:pt modelId="{EC401F24-2E5F-45EF-9E8E-46D0773C24B1}" type="pres">
      <dgm:prSet presAssocID="{D182DA10-36EE-42B5-9B2E-B0C1C3BA8809}" presName="childRect" presStyleLbl="bgAcc1" presStyleIdx="0" presStyleCnt="1" custScaleX="1267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AEE0D3-9570-494C-88C3-2C43895FB8FB}" type="pres">
      <dgm:prSet presAssocID="{D182DA10-36EE-42B5-9B2E-B0C1C3BA8809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4CCA95-E17F-42F4-87B2-2D1365E01D13}" type="pres">
      <dgm:prSet presAssocID="{D182DA10-36EE-42B5-9B2E-B0C1C3BA8809}" presName="parentRect" presStyleLbl="alignNode1" presStyleIdx="0" presStyleCnt="1" custScaleX="128331"/>
      <dgm:spPr/>
      <dgm:t>
        <a:bodyPr/>
        <a:lstStyle/>
        <a:p>
          <a:endParaRPr lang="en-US"/>
        </a:p>
      </dgm:t>
    </dgm:pt>
    <dgm:pt modelId="{D4E36A20-DD21-4CDC-A06A-96FF15C7C021}" type="pres">
      <dgm:prSet presAssocID="{D182DA10-36EE-42B5-9B2E-B0C1C3BA8809}" presName="adorn" presStyleLbl="fgAccFollowNode1" presStyleIdx="0" presStyleCnt="1"/>
      <dgm:spPr/>
    </dgm:pt>
  </dgm:ptLst>
  <dgm:cxnLst>
    <dgm:cxn modelId="{BE92E97E-6841-4704-BEA1-E2A99F12A670}" srcId="{D182DA10-36EE-42B5-9B2E-B0C1C3BA8809}" destId="{F0F514C8-1376-47F5-A4BB-31C268EE089C}" srcOrd="0" destOrd="0" parTransId="{5C9C7596-A99C-4A07-A188-BF49F9C0A681}" sibTransId="{99ECB583-6B4F-48E3-8ACC-EA0E1FD13AB5}"/>
    <dgm:cxn modelId="{7C03841C-F931-41AA-B3EF-FDF1A8F79027}" type="presOf" srcId="{BC84CCF3-CB1C-4B97-A04B-2C06774CDE5C}" destId="{85675E4A-DBBE-4078-8982-2868ED2F7574}" srcOrd="0" destOrd="0" presId="urn:microsoft.com/office/officeart/2005/8/layout/bList2"/>
    <dgm:cxn modelId="{D7924999-8659-4708-9675-E5F92F6A0708}" srcId="{BC84CCF3-CB1C-4B97-A04B-2C06774CDE5C}" destId="{D182DA10-36EE-42B5-9B2E-B0C1C3BA8809}" srcOrd="0" destOrd="0" parTransId="{E5E7AF8D-1DF7-4D96-811F-0EAF18E063AA}" sibTransId="{762F7AA2-F15C-4F23-988C-4FE108CD9511}"/>
    <dgm:cxn modelId="{59CAE9CF-D951-40F5-AD00-7C4907FA4A83}" type="presOf" srcId="{D182DA10-36EE-42B5-9B2E-B0C1C3BA8809}" destId="{0D4CCA95-E17F-42F4-87B2-2D1365E01D13}" srcOrd="1" destOrd="0" presId="urn:microsoft.com/office/officeart/2005/8/layout/bList2"/>
    <dgm:cxn modelId="{C644A043-13B4-4674-ACFC-E2EA17D9B122}" type="presOf" srcId="{F0F514C8-1376-47F5-A4BB-31C268EE089C}" destId="{EC401F24-2E5F-45EF-9E8E-46D0773C24B1}" srcOrd="0" destOrd="0" presId="urn:microsoft.com/office/officeart/2005/8/layout/bList2"/>
    <dgm:cxn modelId="{7A8BF073-980D-49A9-830F-57D67387A038}" type="presOf" srcId="{D182DA10-36EE-42B5-9B2E-B0C1C3BA8809}" destId="{97AEE0D3-9570-494C-88C3-2C43895FB8FB}" srcOrd="0" destOrd="0" presId="urn:microsoft.com/office/officeart/2005/8/layout/bList2"/>
    <dgm:cxn modelId="{6103C538-8669-48C8-BE1E-609A61E779DD}" type="presParOf" srcId="{85675E4A-DBBE-4078-8982-2868ED2F7574}" destId="{63488555-0CF0-4F4D-8EE3-39893B2DD074}" srcOrd="0" destOrd="0" presId="urn:microsoft.com/office/officeart/2005/8/layout/bList2"/>
    <dgm:cxn modelId="{30DFBFD8-2790-4DBE-BD58-5964F9A1AC76}" type="presParOf" srcId="{63488555-0CF0-4F4D-8EE3-39893B2DD074}" destId="{EC401F24-2E5F-45EF-9E8E-46D0773C24B1}" srcOrd="0" destOrd="0" presId="urn:microsoft.com/office/officeart/2005/8/layout/bList2"/>
    <dgm:cxn modelId="{2F0B2975-C4B8-49A9-8870-11B183A14CE4}" type="presParOf" srcId="{63488555-0CF0-4F4D-8EE3-39893B2DD074}" destId="{97AEE0D3-9570-494C-88C3-2C43895FB8FB}" srcOrd="1" destOrd="0" presId="urn:microsoft.com/office/officeart/2005/8/layout/bList2"/>
    <dgm:cxn modelId="{2B4CAF54-7401-4E04-95E3-D57131057E34}" type="presParOf" srcId="{63488555-0CF0-4F4D-8EE3-39893B2DD074}" destId="{0D4CCA95-E17F-42F4-87B2-2D1365E01D13}" srcOrd="2" destOrd="0" presId="urn:microsoft.com/office/officeart/2005/8/layout/bList2"/>
    <dgm:cxn modelId="{3E016097-D760-4032-BAB6-3E3E674448EB}" type="presParOf" srcId="{63488555-0CF0-4F4D-8EE3-39893B2DD074}" destId="{D4E36A20-DD21-4CDC-A06A-96FF15C7C021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C401F24-2E5F-45EF-9E8E-46D0773C24B1}">
      <dsp:nvSpPr>
        <dsp:cNvPr id="0" name=""/>
        <dsp:cNvSpPr/>
      </dsp:nvSpPr>
      <dsp:spPr>
        <a:xfrm>
          <a:off x="980036" y="3495"/>
          <a:ext cx="3526327" cy="207746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171450" rIns="57150" bIns="57150" numCol="1" spcCol="1270" anchor="t" anchorCtr="0">
          <a:noAutofit/>
        </a:bodyPr>
        <a:lstStyle/>
        <a:p>
          <a:pPr marL="285750" lvl="1" indent="-285750" algn="l" defTabSz="2000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4500" b="1" i="1" kern="1200"/>
            <a:t>for</a:t>
          </a:r>
          <a:r>
            <a:rPr lang="en-US" sz="4500" i="1" kern="1200"/>
            <a:t>(e1;e2;e3) S;</a:t>
          </a:r>
          <a:endParaRPr lang="en-US" sz="4500" kern="1200"/>
        </a:p>
      </dsp:txBody>
      <dsp:txXfrm>
        <a:off x="1028713" y="52172"/>
        <a:ext cx="3428973" cy="2028783"/>
      </dsp:txXfrm>
    </dsp:sp>
    <dsp:sp modelId="{0D4CCA95-E17F-42F4-87B2-2D1365E01D13}">
      <dsp:nvSpPr>
        <dsp:cNvPr id="0" name=""/>
        <dsp:cNvSpPr/>
      </dsp:nvSpPr>
      <dsp:spPr>
        <a:xfrm>
          <a:off x="957466" y="2080955"/>
          <a:ext cx="3571467" cy="89330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3840" tIns="0" rIns="81280" bIns="0" numCol="1" spcCol="1270" anchor="ctr" anchorCtr="0">
          <a:noAutofit/>
        </a:bodyPr>
        <a:lstStyle/>
        <a:p>
          <a:pPr lvl="0" algn="l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400" kern="1200"/>
            <a:t>for</a:t>
          </a:r>
        </a:p>
      </dsp:txBody>
      <dsp:txXfrm>
        <a:off x="957466" y="2080955"/>
        <a:ext cx="2515118" cy="893307"/>
      </dsp:txXfrm>
    </dsp:sp>
    <dsp:sp modelId="{D4E36A20-DD21-4CDC-A06A-96FF15C7C021}">
      <dsp:nvSpPr>
        <dsp:cNvPr id="0" name=""/>
        <dsp:cNvSpPr/>
      </dsp:nvSpPr>
      <dsp:spPr>
        <a:xfrm>
          <a:off x="3390288" y="2222849"/>
          <a:ext cx="974054" cy="974054"/>
        </a:xfrm>
        <a:prstGeom prst="ellips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C401F24-2E5F-45EF-9E8E-46D0773C24B1}">
      <dsp:nvSpPr>
        <dsp:cNvPr id="0" name=""/>
        <dsp:cNvSpPr/>
      </dsp:nvSpPr>
      <dsp:spPr>
        <a:xfrm>
          <a:off x="980036" y="3495"/>
          <a:ext cx="3526327" cy="207746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114300" rIns="38100" bIns="38100" numCol="1" spcCol="1270" anchor="t" anchorCtr="0">
          <a:noAutofit/>
        </a:bodyPr>
        <a:lstStyle/>
        <a:p>
          <a:pPr marL="285750" lvl="1" indent="-285750" algn="l" defTabSz="1333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3000" b="1" i="1" kern="1200"/>
            <a:t>while</a:t>
          </a:r>
          <a:r>
            <a:rPr lang="en-US" sz="3000" i="1" kern="1200"/>
            <a:t>(cond_logică) </a:t>
          </a:r>
          <a:r>
            <a:rPr lang="en-US" sz="3000" kern="1200"/>
            <a:t/>
          </a:r>
          <a:br>
            <a:rPr lang="en-US" sz="3000" kern="1200"/>
          </a:br>
          <a:r>
            <a:rPr lang="en-US" sz="3000" i="1" kern="1200"/>
            <a:t>S; </a:t>
          </a:r>
          <a:r>
            <a:rPr lang="en-US" sz="3000" kern="1200"/>
            <a:t/>
          </a:r>
          <a:br>
            <a:rPr lang="en-US" sz="3000" kern="1200"/>
          </a:br>
          <a:endParaRPr lang="en-US" sz="3000" kern="1200"/>
        </a:p>
      </dsp:txBody>
      <dsp:txXfrm>
        <a:off x="1028713" y="52172"/>
        <a:ext cx="3428973" cy="2028783"/>
      </dsp:txXfrm>
    </dsp:sp>
    <dsp:sp modelId="{0D4CCA95-E17F-42F4-87B2-2D1365E01D13}">
      <dsp:nvSpPr>
        <dsp:cNvPr id="0" name=""/>
        <dsp:cNvSpPr/>
      </dsp:nvSpPr>
      <dsp:spPr>
        <a:xfrm>
          <a:off x="957466" y="2080955"/>
          <a:ext cx="3571467" cy="89330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3840" tIns="0" rIns="81280" bIns="0" numCol="1" spcCol="1270" anchor="ctr" anchorCtr="0">
          <a:noAutofit/>
        </a:bodyPr>
        <a:lstStyle/>
        <a:p>
          <a:pPr lvl="0" algn="l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400" kern="1200"/>
            <a:t>while</a:t>
          </a:r>
        </a:p>
      </dsp:txBody>
      <dsp:txXfrm>
        <a:off x="957466" y="2080955"/>
        <a:ext cx="2515118" cy="893307"/>
      </dsp:txXfrm>
    </dsp:sp>
    <dsp:sp modelId="{D4E36A20-DD21-4CDC-A06A-96FF15C7C021}">
      <dsp:nvSpPr>
        <dsp:cNvPr id="0" name=""/>
        <dsp:cNvSpPr/>
      </dsp:nvSpPr>
      <dsp:spPr>
        <a:xfrm>
          <a:off x="3390288" y="2222849"/>
          <a:ext cx="974054" cy="974054"/>
        </a:xfrm>
        <a:prstGeom prst="ellips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C401F24-2E5F-45EF-9E8E-46D0773C24B1}">
      <dsp:nvSpPr>
        <dsp:cNvPr id="0" name=""/>
        <dsp:cNvSpPr/>
      </dsp:nvSpPr>
      <dsp:spPr>
        <a:xfrm>
          <a:off x="980036" y="3495"/>
          <a:ext cx="3526327" cy="207746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106680" rIns="35560" bIns="35560" numCol="1" spcCol="1270" anchor="t" anchorCtr="0">
          <a:noAutofit/>
        </a:bodyPr>
        <a:lstStyle/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800" i="1" kern="1200"/>
            <a:t>Do{ S;</a:t>
          </a:r>
          <a:r>
            <a:rPr lang="en-US" sz="2800" kern="1200"/>
            <a:t/>
          </a:r>
          <a:br>
            <a:rPr lang="en-US" sz="2800" kern="1200"/>
          </a:br>
          <a:r>
            <a:rPr lang="en-US" sz="2800" i="1" kern="1200"/>
            <a:t>} </a:t>
          </a:r>
          <a:r>
            <a:rPr lang="en-US" sz="2800" b="1" i="1" kern="1200"/>
            <a:t>while</a:t>
          </a:r>
          <a:r>
            <a:rPr lang="en-US" sz="2800" i="1" kern="1200"/>
            <a:t>(cond_logica);</a:t>
          </a:r>
          <a:r>
            <a:rPr lang="en-US" sz="2800" kern="1200"/>
            <a:t/>
          </a:r>
          <a:br>
            <a:rPr lang="en-US" sz="2800" kern="1200"/>
          </a:br>
          <a:r>
            <a:rPr lang="en-US" sz="2800" kern="1200"/>
            <a:t/>
          </a:r>
          <a:br>
            <a:rPr lang="en-US" sz="2800" kern="1200"/>
          </a:br>
          <a:endParaRPr lang="en-US" sz="2800" kern="1200"/>
        </a:p>
      </dsp:txBody>
      <dsp:txXfrm>
        <a:off x="1028713" y="52172"/>
        <a:ext cx="3428973" cy="2028783"/>
      </dsp:txXfrm>
    </dsp:sp>
    <dsp:sp modelId="{0D4CCA95-E17F-42F4-87B2-2D1365E01D13}">
      <dsp:nvSpPr>
        <dsp:cNvPr id="0" name=""/>
        <dsp:cNvSpPr/>
      </dsp:nvSpPr>
      <dsp:spPr>
        <a:xfrm>
          <a:off x="957466" y="2080955"/>
          <a:ext cx="3571467" cy="89330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0" rIns="50800" bIns="0" numCol="1" spcCol="1270" anchor="ctr" anchorCtr="0">
          <a:noAutofit/>
        </a:bodyPr>
        <a:lstStyle/>
        <a:p>
          <a:pPr lvl="0" algn="l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do ... while</a:t>
          </a:r>
        </a:p>
      </dsp:txBody>
      <dsp:txXfrm>
        <a:off x="957466" y="2080955"/>
        <a:ext cx="2515118" cy="893307"/>
      </dsp:txXfrm>
    </dsp:sp>
    <dsp:sp modelId="{D4E36A20-DD21-4CDC-A06A-96FF15C7C021}">
      <dsp:nvSpPr>
        <dsp:cNvPr id="0" name=""/>
        <dsp:cNvSpPr/>
      </dsp:nvSpPr>
      <dsp:spPr>
        <a:xfrm>
          <a:off x="3390288" y="2222849"/>
          <a:ext cx="974054" cy="974054"/>
        </a:xfrm>
        <a:prstGeom prst="ellipse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2</cp:revision>
  <dcterms:created xsi:type="dcterms:W3CDTF">2014-10-10T02:43:00Z</dcterms:created>
  <dcterms:modified xsi:type="dcterms:W3CDTF">2014-10-10T03:32:00Z</dcterms:modified>
</cp:coreProperties>
</file>